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F84A" w14:textId="304B5D81" w:rsidR="00F775DB" w:rsidRDefault="00FF0545" w:rsidP="00FF0545">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69CE9FE4" wp14:editId="5FBA4274">
                <wp:simplePos x="0" y="0"/>
                <wp:positionH relativeFrom="column">
                  <wp:posOffset>-38100</wp:posOffset>
                </wp:positionH>
                <wp:positionV relativeFrom="paragraph">
                  <wp:posOffset>323850</wp:posOffset>
                </wp:positionV>
                <wp:extent cx="6305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19F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5.5pt" to="49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YxtwEAAMMDAAAOAAAAZHJzL2Uyb0RvYy54bWysU8Fu2zAMvQ/YPwi6L3Y6p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" strokecolor="#4472c4 [3204]" strokeweight=".5pt">
                <v:stroke joinstyle="miter"/>
              </v:line>
            </w:pict>
          </mc:Fallback>
        </mc:AlternateContent>
      </w:r>
      <w:r w:rsidR="007257E4">
        <w:rPr>
          <w:rFonts w:ascii="Arial" w:hAnsi="Arial" w:cs="Arial"/>
          <w:sz w:val="32"/>
          <w:szCs w:val="32"/>
        </w:rPr>
        <w:t>JONATHAN A. SEGAL</w:t>
      </w:r>
    </w:p>
    <w:p w14:paraId="6A565FAD" w14:textId="039E78EC" w:rsidR="00094BA4" w:rsidRDefault="007257E4" w:rsidP="00094BA4">
      <w:pPr>
        <w:pStyle w:val="NormalWeb"/>
        <w:rPr>
          <w:rFonts w:ascii="Arial" w:hAnsi="Arial" w:cs="Arial"/>
        </w:rPr>
      </w:pPr>
      <w:r>
        <w:rPr>
          <w:rFonts w:ascii="Arial" w:hAnsi="Arial" w:cs="Arial"/>
        </w:rPr>
        <w:t>Jonathan is a partner at Duane Morris LLP in its Employment Group.  He is also the managing principal of the Duane Morris Institute, which provides business-focused training to HR professional, in-house counsel and other leaders on myriad employment, labor, benefits and immigration issues</w:t>
      </w:r>
      <w:r w:rsidR="00094BA4" w:rsidRPr="00094BA4">
        <w:rPr>
          <w:rFonts w:ascii="Arial" w:hAnsi="Arial" w:cs="Arial"/>
        </w:rPr>
        <w:t>.</w:t>
      </w:r>
    </w:p>
    <w:p w14:paraId="7191AD07" w14:textId="378C600C" w:rsidR="007257E4" w:rsidRDefault="007257E4" w:rsidP="00094BA4">
      <w:pPr>
        <w:pStyle w:val="NormalWeb"/>
        <w:rPr>
          <w:rFonts w:ascii="Arial" w:hAnsi="Arial" w:cs="Arial"/>
        </w:rPr>
      </w:pPr>
      <w:r>
        <w:rPr>
          <w:rFonts w:ascii="Arial" w:hAnsi="Arial" w:cs="Arial"/>
        </w:rPr>
        <w:t xml:space="preserve">Previously a litigator, Jonathan’s practice focuses on maximizing legal compliance, minimizing legal risk and marrying culture with compliance.  More specifically, Jonathan’s work includes: </w:t>
      </w:r>
    </w:p>
    <w:p w14:paraId="1F4D86CD" w14:textId="4A91C38E" w:rsidR="007257E4" w:rsidRDefault="007257E4" w:rsidP="007257E4">
      <w:pPr>
        <w:pStyle w:val="NormalWeb"/>
        <w:numPr>
          <w:ilvl w:val="0"/>
          <w:numId w:val="3"/>
        </w:numPr>
        <w:rPr>
          <w:rFonts w:ascii="Arial" w:hAnsi="Arial" w:cs="Arial"/>
        </w:rPr>
      </w:pPr>
      <w:r>
        <w:rPr>
          <w:rFonts w:ascii="Arial" w:hAnsi="Arial" w:cs="Arial"/>
        </w:rPr>
        <w:t>Counseling, strategic planning and leadership training</w:t>
      </w:r>
    </w:p>
    <w:p w14:paraId="5507F161" w14:textId="22D396DC" w:rsidR="007257E4" w:rsidRDefault="007257E4" w:rsidP="007257E4">
      <w:pPr>
        <w:pStyle w:val="NormalWeb"/>
        <w:numPr>
          <w:ilvl w:val="0"/>
          <w:numId w:val="3"/>
        </w:numPr>
        <w:rPr>
          <w:rFonts w:ascii="Arial" w:hAnsi="Arial" w:cs="Arial"/>
        </w:rPr>
      </w:pPr>
      <w:r>
        <w:rPr>
          <w:rFonts w:ascii="Arial" w:hAnsi="Arial" w:cs="Arial"/>
        </w:rPr>
        <w:t>Mergers and acquisitions</w:t>
      </w:r>
    </w:p>
    <w:p w14:paraId="2A4F2FB1" w14:textId="34F16E8D" w:rsidR="007257E4" w:rsidRDefault="007257E4" w:rsidP="007257E4">
      <w:pPr>
        <w:pStyle w:val="NormalWeb"/>
        <w:numPr>
          <w:ilvl w:val="0"/>
          <w:numId w:val="3"/>
        </w:numPr>
        <w:rPr>
          <w:rFonts w:ascii="Arial" w:hAnsi="Arial" w:cs="Arial"/>
        </w:rPr>
      </w:pPr>
      <w:r>
        <w:rPr>
          <w:rFonts w:ascii="Arial" w:hAnsi="Arial" w:cs="Arial"/>
        </w:rPr>
        <w:t>Privileged pay equity and other audits</w:t>
      </w:r>
    </w:p>
    <w:p w14:paraId="2D2AEA65" w14:textId="3755EF6D" w:rsidR="007257E4" w:rsidRDefault="007257E4" w:rsidP="007257E4">
      <w:pPr>
        <w:pStyle w:val="NormalWeb"/>
        <w:numPr>
          <w:ilvl w:val="0"/>
          <w:numId w:val="3"/>
        </w:numPr>
        <w:rPr>
          <w:rFonts w:ascii="Arial" w:hAnsi="Arial" w:cs="Arial"/>
        </w:rPr>
      </w:pPr>
      <w:r>
        <w:rPr>
          <w:rFonts w:ascii="Arial" w:hAnsi="Arial" w:cs="Arial"/>
        </w:rPr>
        <w:t>Investigations</w:t>
      </w:r>
    </w:p>
    <w:p w14:paraId="76CEED87" w14:textId="5FE164F3" w:rsidR="007257E4" w:rsidRDefault="007257E4" w:rsidP="007257E4">
      <w:pPr>
        <w:pStyle w:val="NormalWeb"/>
        <w:numPr>
          <w:ilvl w:val="0"/>
          <w:numId w:val="3"/>
        </w:numPr>
        <w:rPr>
          <w:rFonts w:ascii="Arial" w:hAnsi="Arial" w:cs="Arial"/>
        </w:rPr>
      </w:pPr>
      <w:r>
        <w:rPr>
          <w:rFonts w:ascii="Arial" w:hAnsi="Arial" w:cs="Arial"/>
        </w:rPr>
        <w:t>Business protection and other agreements;</w:t>
      </w:r>
    </w:p>
    <w:p w14:paraId="174F5F86" w14:textId="2E906035" w:rsidR="007257E4" w:rsidRDefault="007257E4" w:rsidP="007257E4">
      <w:pPr>
        <w:pStyle w:val="NormalWeb"/>
        <w:numPr>
          <w:ilvl w:val="0"/>
          <w:numId w:val="3"/>
        </w:numPr>
        <w:rPr>
          <w:rFonts w:ascii="Arial" w:hAnsi="Arial" w:cs="Arial"/>
        </w:rPr>
      </w:pPr>
      <w:r>
        <w:rPr>
          <w:rFonts w:ascii="Arial" w:hAnsi="Arial" w:cs="Arial"/>
        </w:rPr>
        <w:t>Traditional labor; and</w:t>
      </w:r>
    </w:p>
    <w:p w14:paraId="73C79669" w14:textId="5A3D9AA9" w:rsidR="007257E4" w:rsidRDefault="007257E4" w:rsidP="007257E4">
      <w:pPr>
        <w:pStyle w:val="NormalWeb"/>
        <w:numPr>
          <w:ilvl w:val="0"/>
          <w:numId w:val="3"/>
        </w:numPr>
        <w:rPr>
          <w:rFonts w:ascii="Arial" w:hAnsi="Arial" w:cs="Arial"/>
        </w:rPr>
      </w:pPr>
      <w:r>
        <w:rPr>
          <w:rFonts w:ascii="Arial" w:hAnsi="Arial" w:cs="Arial"/>
        </w:rPr>
        <w:t>Crisis management</w:t>
      </w:r>
    </w:p>
    <w:p w14:paraId="086322C2" w14:textId="0FF91DEC" w:rsidR="007257E4" w:rsidRDefault="007257E4" w:rsidP="007257E4">
      <w:pPr>
        <w:pStyle w:val="NormalWeb"/>
        <w:rPr>
          <w:rFonts w:ascii="Arial" w:hAnsi="Arial" w:cs="Arial"/>
        </w:rPr>
      </w:pPr>
      <w:r>
        <w:rPr>
          <w:rFonts w:ascii="Arial" w:hAnsi="Arial" w:cs="Arial"/>
        </w:rPr>
        <w:t xml:space="preserve">Jonathan has been doing work in the DEI space for more than 20 years.  Indeed, as far back as 2002, Jonathan was profiled by </w:t>
      </w:r>
      <w:proofErr w:type="spellStart"/>
      <w:r>
        <w:rPr>
          <w:rFonts w:ascii="Arial" w:hAnsi="Arial" w:cs="Arial"/>
        </w:rPr>
        <w:t>DiversityInc</w:t>
      </w:r>
      <w:proofErr w:type="spellEnd"/>
      <w:r>
        <w:rPr>
          <w:rFonts w:ascii="Arial" w:hAnsi="Arial" w:cs="Arial"/>
        </w:rPr>
        <w:t xml:space="preserve"> for his work in the area. </w:t>
      </w:r>
    </w:p>
    <w:p w14:paraId="62FDB03D" w14:textId="03998968" w:rsidR="00B7097C" w:rsidRDefault="00B7097C" w:rsidP="007257E4">
      <w:pPr>
        <w:pStyle w:val="NormalWeb"/>
        <w:rPr>
          <w:rFonts w:ascii="Arial" w:hAnsi="Arial" w:cs="Arial"/>
        </w:rPr>
      </w:pPr>
      <w:r>
        <w:rPr>
          <w:rFonts w:ascii="Arial" w:hAnsi="Arial" w:cs="Arial"/>
        </w:rPr>
        <w:t xml:space="preserve">Jonathan has provided training to federal judges and other members of the federal judiciary on various employment issues for more than 20 years.  This includes live presentations as well as being a content specialist on </w:t>
      </w:r>
      <w:proofErr w:type="spellStart"/>
      <w:r>
        <w:rPr>
          <w:rFonts w:ascii="Arial" w:hAnsi="Arial" w:cs="Arial"/>
        </w:rPr>
        <w:t>CourtTV</w:t>
      </w:r>
      <w:proofErr w:type="spellEnd"/>
      <w:r>
        <w:rPr>
          <w:rFonts w:ascii="Arial" w:hAnsi="Arial" w:cs="Arial"/>
        </w:rPr>
        <w:t>.</w:t>
      </w:r>
    </w:p>
    <w:p w14:paraId="3438FB00" w14:textId="103EDD5F" w:rsidR="00B7097C" w:rsidRDefault="00B7097C" w:rsidP="007257E4">
      <w:pPr>
        <w:pStyle w:val="NormalWeb"/>
        <w:rPr>
          <w:rFonts w:ascii="Arial" w:hAnsi="Arial" w:cs="Arial"/>
        </w:rPr>
      </w:pPr>
      <w:r>
        <w:rPr>
          <w:rFonts w:ascii="Arial" w:hAnsi="Arial" w:cs="Arial"/>
        </w:rPr>
        <w:t xml:space="preserve">Jonathan has testified before the EEOC and Congressional Committees on various employment issues. </w:t>
      </w:r>
    </w:p>
    <w:p w14:paraId="56BF2F65" w14:textId="6FD1E793" w:rsidR="00B7097C" w:rsidRDefault="00B7097C" w:rsidP="007257E4">
      <w:pPr>
        <w:pStyle w:val="NormalWeb"/>
        <w:rPr>
          <w:rFonts w:ascii="Arial" w:hAnsi="Arial" w:cs="Arial"/>
        </w:rPr>
      </w:pPr>
      <w:r>
        <w:rPr>
          <w:rFonts w:ascii="Arial" w:hAnsi="Arial" w:cs="Arial"/>
        </w:rPr>
        <w:t>Jonathan is the Chair of the Pennsylvania Chamber’s Legislative Committee.  Jonathan leads the group in providing counseling on pending legislation and in participating in drafting proposed legislation.</w:t>
      </w:r>
    </w:p>
    <w:p w14:paraId="45EB78F8" w14:textId="5BEEBCE7" w:rsidR="00B7097C" w:rsidRDefault="00B7097C" w:rsidP="007257E4">
      <w:pPr>
        <w:pStyle w:val="NormalWeb"/>
        <w:rPr>
          <w:rFonts w:ascii="Arial" w:hAnsi="Arial" w:cs="Arial"/>
        </w:rPr>
      </w:pPr>
      <w:r>
        <w:rPr>
          <w:rFonts w:ascii="Arial" w:hAnsi="Arial" w:cs="Arial"/>
        </w:rPr>
        <w:t>In 2021, for the 11</w:t>
      </w:r>
      <w:r w:rsidRPr="00B7097C">
        <w:rPr>
          <w:rFonts w:ascii="Arial" w:hAnsi="Arial" w:cs="Arial"/>
          <w:vertAlign w:val="superscript"/>
        </w:rPr>
        <w:t>th</w:t>
      </w:r>
      <w:r>
        <w:rPr>
          <w:rFonts w:ascii="Arial" w:hAnsi="Arial" w:cs="Arial"/>
        </w:rPr>
        <w:t xml:space="preserve"> year in a row, Jonathan has been listed in </w:t>
      </w:r>
      <w:r w:rsidRPr="00AF6F84">
        <w:rPr>
          <w:rFonts w:ascii="Arial" w:hAnsi="Arial" w:cs="Arial"/>
          <w:i/>
          <w:iCs/>
        </w:rPr>
        <w:t>Chambers USA: America’s Leading Lawyers for Business</w:t>
      </w:r>
      <w:r>
        <w:rPr>
          <w:rFonts w:ascii="Arial" w:hAnsi="Arial" w:cs="Arial"/>
        </w:rPr>
        <w:t xml:space="preserve"> among the top-rated lawyers for labor and employment in Pennsylvania.  </w:t>
      </w:r>
      <w:r w:rsidRPr="00AF6F84">
        <w:rPr>
          <w:rFonts w:ascii="Arial" w:hAnsi="Arial" w:cs="Arial"/>
          <w:i/>
          <w:iCs/>
        </w:rPr>
        <w:t>Chambers</w:t>
      </w:r>
      <w:r>
        <w:rPr>
          <w:rFonts w:ascii="Arial" w:hAnsi="Arial" w:cs="Arial"/>
        </w:rPr>
        <w:t xml:space="preserve"> said of Jonathan “Jonathan Segal is particularly experienced in counseling and training employers on policy development matters.  He is described by a client as ‘the king of making legal answers work in a business context.’  Another client wrote</w:t>
      </w:r>
      <w:r w:rsidR="00AF6F84">
        <w:rPr>
          <w:rFonts w:ascii="Arial" w:hAnsi="Arial" w:cs="Arial"/>
        </w:rPr>
        <w:t>: “If Superman wore pinstripes, his name would be Jonathan Segal.”</w:t>
      </w:r>
    </w:p>
    <w:p w14:paraId="70D1D390" w14:textId="041824D2" w:rsidR="00AF6F84" w:rsidRDefault="00AF6F84" w:rsidP="007257E4">
      <w:pPr>
        <w:pStyle w:val="NormalWeb"/>
        <w:rPr>
          <w:rFonts w:ascii="Arial" w:hAnsi="Arial" w:cs="Arial"/>
        </w:rPr>
      </w:pPr>
      <w:r>
        <w:rPr>
          <w:rFonts w:ascii="Arial" w:hAnsi="Arial" w:cs="Arial"/>
        </w:rPr>
        <w:t>Jonathan was assigned by the EEOC to its Select Task Force on Harassment and continues to provide training on behalf of the EEOC on myriad topics to HR professionals and other business leaders, including during the pandemic.</w:t>
      </w:r>
    </w:p>
    <w:p w14:paraId="2D493A26" w14:textId="6917DBDE" w:rsidR="00AF6F84" w:rsidRDefault="00AF6F84" w:rsidP="007257E4">
      <w:pPr>
        <w:pStyle w:val="NormalWeb"/>
        <w:rPr>
          <w:rFonts w:ascii="Arial" w:hAnsi="Arial" w:cs="Arial"/>
        </w:rPr>
      </w:pPr>
      <w:r>
        <w:rPr>
          <w:rFonts w:ascii="Arial" w:hAnsi="Arial" w:cs="Arial"/>
        </w:rPr>
        <w:lastRenderedPageBreak/>
        <w:t>Jonathan has published more than 400 articles or blogs on third-party platforms, such as Bloomberg, Fortune, Entrepreneur and, of course, SHRM.</w:t>
      </w:r>
    </w:p>
    <w:p w14:paraId="535ACF81" w14:textId="5567B3B9" w:rsidR="00AF6F84" w:rsidRDefault="00AF6F84" w:rsidP="007257E4">
      <w:pPr>
        <w:pStyle w:val="NormalWeb"/>
        <w:rPr>
          <w:rFonts w:ascii="Arial" w:hAnsi="Arial" w:cs="Arial"/>
        </w:rPr>
      </w:pPr>
      <w:r>
        <w:rPr>
          <w:rFonts w:ascii="Arial" w:hAnsi="Arial" w:cs="Arial"/>
        </w:rPr>
        <w:t xml:space="preserve">Jonathan is a regular speaker at HR, business and other conferences.  He delivered his first seminar on the employment issues arising out of COVID-19 in the first week of February 2020. </w:t>
      </w:r>
    </w:p>
    <w:p w14:paraId="06669E8C" w14:textId="62F0BBEF" w:rsidR="00AF6F84" w:rsidRDefault="00AF6F84" w:rsidP="007257E4">
      <w:pPr>
        <w:pStyle w:val="NormalWeb"/>
        <w:rPr>
          <w:rFonts w:ascii="Arial" w:hAnsi="Arial" w:cs="Arial"/>
        </w:rPr>
      </w:pPr>
      <w:r>
        <w:rPr>
          <w:rFonts w:ascii="Arial" w:hAnsi="Arial" w:cs="Arial"/>
        </w:rPr>
        <w:t xml:space="preserve">Jonathan has been cited as a national authority on employment issues in articles in the </w:t>
      </w:r>
      <w:r w:rsidRPr="00550094">
        <w:rPr>
          <w:rFonts w:ascii="Arial" w:hAnsi="Arial" w:cs="Arial"/>
          <w:i/>
          <w:iCs/>
        </w:rPr>
        <w:t xml:space="preserve">Wall Street Journal, The Washington Post, the New York Times, The Harvard Business Review, USA Today, Fortune, Philadelphia Inquirer, Associated Press, Reuters, Business Week, The Los Angeles Times, CNN Online, Money </w:t>
      </w:r>
      <w:r w:rsidRPr="00550094">
        <w:rPr>
          <w:rFonts w:ascii="Arial" w:hAnsi="Arial" w:cs="Arial"/>
        </w:rPr>
        <w:t>and the</w:t>
      </w:r>
      <w:r w:rsidRPr="00550094">
        <w:rPr>
          <w:rFonts w:ascii="Arial" w:hAnsi="Arial" w:cs="Arial"/>
          <w:i/>
          <w:iCs/>
        </w:rPr>
        <w:t xml:space="preserve"> Philadelphia Business Journal</w:t>
      </w:r>
      <w:r>
        <w:rPr>
          <w:rFonts w:ascii="Arial" w:hAnsi="Arial" w:cs="Arial"/>
        </w:rPr>
        <w:t xml:space="preserve">, among many others. </w:t>
      </w:r>
    </w:p>
    <w:p w14:paraId="48669D7C" w14:textId="2D6B2061" w:rsidR="00550094" w:rsidRDefault="00550094" w:rsidP="007257E4">
      <w:pPr>
        <w:pStyle w:val="NormalWeb"/>
        <w:rPr>
          <w:rFonts w:ascii="Arial" w:hAnsi="Arial" w:cs="Arial"/>
        </w:rPr>
      </w:pPr>
      <w:r>
        <w:rPr>
          <w:rFonts w:ascii="Arial" w:hAnsi="Arial" w:cs="Arial"/>
        </w:rPr>
        <w:t>Jonathan’s passional is animal rescue.  To save a shelter animal is to save a universe so please save one!</w:t>
      </w:r>
    </w:p>
    <w:p w14:paraId="01C5F166" w14:textId="247BC3A4" w:rsidR="00550094" w:rsidRPr="00094BA4" w:rsidRDefault="00550094" w:rsidP="007257E4">
      <w:pPr>
        <w:pStyle w:val="NormalWeb"/>
        <w:rPr>
          <w:rFonts w:ascii="Arial" w:hAnsi="Arial" w:cs="Arial"/>
        </w:rPr>
      </w:pPr>
      <w:r>
        <w:rPr>
          <w:rFonts w:ascii="Arial" w:hAnsi="Arial" w:cs="Arial"/>
        </w:rPr>
        <w:t>On the fun side, Jonathan is fortunate to have Bruce Springsteen as his virtual workout partner.  Even so, Nina Simone is Jonathan’s favorite musical artist.</w:t>
      </w:r>
    </w:p>
    <w:p w14:paraId="6A6CB093" w14:textId="77777777" w:rsidR="00FF0545" w:rsidRPr="00FF0545" w:rsidRDefault="00FF0545" w:rsidP="00094BA4">
      <w:pPr>
        <w:rPr>
          <w:sz w:val="24"/>
          <w:szCs w:val="24"/>
        </w:rPr>
      </w:pPr>
    </w:p>
    <w:sectPr w:rsidR="00FF0545" w:rsidRPr="00FF0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7D02"/>
    <w:multiLevelType w:val="hybridMultilevel"/>
    <w:tmpl w:val="0802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934BF"/>
    <w:multiLevelType w:val="hybridMultilevel"/>
    <w:tmpl w:val="63A8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6613D"/>
    <w:multiLevelType w:val="hybridMultilevel"/>
    <w:tmpl w:val="70C840CA"/>
    <w:lvl w:ilvl="0" w:tplc="2F6E0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8D"/>
    <w:rsid w:val="00094BA4"/>
    <w:rsid w:val="00333C10"/>
    <w:rsid w:val="00550094"/>
    <w:rsid w:val="007257E4"/>
    <w:rsid w:val="00AF6F84"/>
    <w:rsid w:val="00B7097C"/>
    <w:rsid w:val="00BE696F"/>
    <w:rsid w:val="00DC2D8D"/>
    <w:rsid w:val="00EE487D"/>
    <w:rsid w:val="00F26A06"/>
    <w:rsid w:val="00F775DB"/>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9854"/>
  <w15:chartTrackingRefBased/>
  <w15:docId w15:val="{75C83CC2-39D3-4220-91B8-24A57357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8D"/>
    <w:rPr>
      <w:color w:val="0563C1" w:themeColor="hyperlink"/>
      <w:u w:val="single"/>
    </w:rPr>
  </w:style>
  <w:style w:type="character" w:styleId="UnresolvedMention">
    <w:name w:val="Unresolved Mention"/>
    <w:basedOn w:val="DefaultParagraphFont"/>
    <w:uiPriority w:val="99"/>
    <w:semiHidden/>
    <w:unhideWhenUsed/>
    <w:rsid w:val="00DC2D8D"/>
    <w:rPr>
      <w:color w:val="605E5C"/>
      <w:shd w:val="clear" w:color="auto" w:fill="E1DFDD"/>
    </w:rPr>
  </w:style>
  <w:style w:type="paragraph" w:styleId="ListParagraph">
    <w:name w:val="List Paragraph"/>
    <w:basedOn w:val="Normal"/>
    <w:uiPriority w:val="34"/>
    <w:qFormat/>
    <w:rsid w:val="00333C10"/>
    <w:pPr>
      <w:ind w:left="720"/>
      <w:contextualSpacing/>
    </w:pPr>
  </w:style>
  <w:style w:type="paragraph" w:styleId="NormalWeb">
    <w:name w:val="Normal (Web)"/>
    <w:basedOn w:val="Normal"/>
    <w:uiPriority w:val="99"/>
    <w:semiHidden/>
    <w:unhideWhenUsed/>
    <w:rsid w:val="00094B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button</cp:lastModifiedBy>
  <cp:revision>2</cp:revision>
  <dcterms:created xsi:type="dcterms:W3CDTF">2021-12-15T20:46:00Z</dcterms:created>
  <dcterms:modified xsi:type="dcterms:W3CDTF">2021-12-15T20:46:00Z</dcterms:modified>
</cp:coreProperties>
</file>