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6DFB" w14:textId="15EA3832" w:rsidR="009668A0" w:rsidRDefault="005B4985">
      <w:pPr>
        <w:rPr>
          <w:rFonts w:ascii="Arial" w:hAnsi="Arial" w:cs="Arial"/>
          <w:b/>
          <w:sz w:val="28"/>
          <w:szCs w:val="28"/>
        </w:rPr>
      </w:pPr>
      <w:bookmarkStart w:id="0" w:name="_GoBack"/>
      <w:bookmarkEnd w:id="0"/>
      <w:r>
        <w:rPr>
          <w:rFonts w:ascii="Arial" w:hAnsi="Arial" w:cs="Arial"/>
          <w:b/>
          <w:sz w:val="28"/>
          <w:szCs w:val="28"/>
        </w:rPr>
        <w:t>Kevin Moore</w:t>
      </w:r>
    </w:p>
    <w:p w14:paraId="7E6C9036" w14:textId="77777777" w:rsidR="000B0779" w:rsidRDefault="00550064" w:rsidP="00550064">
      <w:pPr>
        <w:tabs>
          <w:tab w:val="right" w:pos="8640"/>
        </w:tabs>
        <w:rPr>
          <w:rFonts w:ascii="inherit" w:hAnsi="inherit"/>
          <w:color w:val="333333"/>
          <w:shd w:val="clear" w:color="auto" w:fill="FFFFFF"/>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D7FDB2A" wp14:editId="1D07A7E3">
                <wp:simplePos x="0" y="0"/>
                <wp:positionH relativeFrom="margin">
                  <wp:align>left</wp:align>
                </wp:positionH>
                <wp:positionV relativeFrom="paragraph">
                  <wp:posOffset>28443</wp:posOffset>
                </wp:positionV>
                <wp:extent cx="5460473"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460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739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2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" strokecolor="#5b9bd5 [3204]" strokeweight=".5pt">
                <v:stroke joinstyle="miter"/>
                <w10:wrap anchorx="margin"/>
              </v:line>
            </w:pict>
          </mc:Fallback>
        </mc:AlternateContent>
      </w:r>
    </w:p>
    <w:p w14:paraId="40592E5E" w14:textId="57F21DC2" w:rsidR="00550064" w:rsidRDefault="000B0779" w:rsidP="00550064">
      <w:pPr>
        <w:tabs>
          <w:tab w:val="right" w:pos="8640"/>
        </w:tabs>
        <w:rPr>
          <w:rFonts w:ascii="Arial" w:hAnsi="Arial" w:cs="Arial"/>
          <w:b/>
          <w:sz w:val="28"/>
          <w:szCs w:val="28"/>
        </w:rPr>
      </w:pPr>
      <w:r>
        <w:rPr>
          <w:rFonts w:ascii="inherit" w:hAnsi="inherit"/>
          <w:color w:val="333333"/>
          <w:shd w:val="clear" w:color="auto" w:fill="FFFFFF"/>
        </w:rPr>
        <w:t>Any client involved in employment, business or construction litigation comes to the process burdened with a great deal of anxiety and uncertainty. Kevin Moore and his partners quickly size up the case, identify the goal to be achieved, and provide the roadmap to reach that goal in the litigation process. Whether zealously advocating the client’s position in the courtroom or cogently analyzing the business impact of litigation in the boardroom, Kevin provides the unique blend of trial counsel and business leadership clients need to achieve their strategic goals.</w:t>
      </w:r>
      <w:r>
        <w:rPr>
          <w:rFonts w:ascii="&amp;quot" w:hAnsi="&amp;quot"/>
          <w:color w:val="333333"/>
          <w:sz w:val="18"/>
          <w:szCs w:val="18"/>
        </w:rPr>
        <w:br/>
      </w:r>
      <w:r>
        <w:rPr>
          <w:rFonts w:ascii="inherit" w:hAnsi="inherit"/>
          <w:color w:val="333333"/>
          <w:shd w:val="clear" w:color="auto" w:fill="FFFFFF"/>
        </w:rPr>
        <w:t>Kevin chairs the firm’s Labor &amp; Employment Practice Group, and is the immediate past chairman of the Berks County Bar Association’s Employment Law Section. He is also a member of the Pennsylvania Bar Association’s Employment and Labor Committee. Kevin lectures extensively to the business community and attorneys on all areas of employment, labor, commercial and construction litigation. He is an approved EEOC trainer, and guest lecturer at local colleges and universities. Kevin volunteers his time as an attorney by serving as the volunteer solicitor to many community and charitable organizations.</w:t>
      </w:r>
      <w:r>
        <w:rPr>
          <w:rFonts w:ascii="&amp;quot" w:hAnsi="&amp;quot"/>
          <w:color w:val="333333"/>
          <w:sz w:val="18"/>
          <w:szCs w:val="18"/>
        </w:rPr>
        <w:br/>
      </w:r>
      <w:r>
        <w:rPr>
          <w:rFonts w:ascii="inherit" w:hAnsi="inherit"/>
          <w:color w:val="333333"/>
          <w:shd w:val="clear" w:color="auto" w:fill="FFFFFF"/>
        </w:rPr>
        <w:t>Kevin serves his community not only as an attorney, but as a coach and mentor. He is a Boy Scout leader and Lector at St. John Baptist de LaSalle Roman Catholic Church, serves as a judge for speech and debate competitions, and sits on multiple church and school advisory.</w:t>
      </w:r>
      <w:r>
        <w:rPr>
          <w:rFonts w:ascii="&amp;quot" w:hAnsi="&amp;quot"/>
          <w:color w:val="333333"/>
          <w:sz w:val="18"/>
          <w:szCs w:val="18"/>
        </w:rPr>
        <w:br/>
      </w:r>
      <w:r>
        <w:rPr>
          <w:rFonts w:ascii="inherit" w:hAnsi="inherit"/>
          <w:color w:val="333333"/>
          <w:shd w:val="clear" w:color="auto" w:fill="FFFFFF"/>
        </w:rPr>
        <w:t>Kevin is a graduate of Shippensburg University of Pennsylvania and earned his Juris Doctor from the Widener University School of Law. He resides in Spring Township with his family.</w:t>
      </w:r>
      <w:r>
        <w:rPr>
          <w:rFonts w:ascii="&amp;quot" w:hAnsi="&amp;quot"/>
          <w:color w:val="333333"/>
          <w:sz w:val="18"/>
          <w:szCs w:val="18"/>
        </w:rPr>
        <w:br/>
      </w:r>
      <w:r>
        <w:rPr>
          <w:rFonts w:ascii="inherit" w:hAnsi="inherit"/>
          <w:color w:val="333333"/>
          <w:shd w:val="clear" w:color="auto" w:fill="FFFFFF"/>
        </w:rPr>
        <w:t>Areas of Practice</w:t>
      </w:r>
      <w:r>
        <w:rPr>
          <w:rFonts w:ascii="&amp;quot" w:hAnsi="&amp;quot"/>
          <w:color w:val="333333"/>
          <w:sz w:val="18"/>
          <w:szCs w:val="18"/>
        </w:rPr>
        <w:br/>
      </w:r>
      <w:r>
        <w:rPr>
          <w:rFonts w:ascii="inherit" w:hAnsi="inherit"/>
          <w:color w:val="333333"/>
          <w:shd w:val="clear" w:color="auto" w:fill="FFFFFF"/>
        </w:rPr>
        <w:t>• Employment &amp; Labor Law</w:t>
      </w:r>
      <w:r>
        <w:rPr>
          <w:rFonts w:ascii="&amp;quot" w:hAnsi="&amp;quot"/>
          <w:color w:val="333333"/>
          <w:sz w:val="18"/>
          <w:szCs w:val="18"/>
        </w:rPr>
        <w:br/>
      </w:r>
      <w:r>
        <w:rPr>
          <w:rFonts w:ascii="inherit" w:hAnsi="inherit"/>
          <w:color w:val="333333"/>
          <w:shd w:val="clear" w:color="auto" w:fill="FFFFFF"/>
        </w:rPr>
        <w:t>• Business</w:t>
      </w:r>
      <w:r>
        <w:rPr>
          <w:rFonts w:ascii="&amp;quot" w:hAnsi="&amp;quot"/>
          <w:color w:val="333333"/>
          <w:sz w:val="18"/>
          <w:szCs w:val="18"/>
        </w:rPr>
        <w:br/>
      </w:r>
      <w:r>
        <w:rPr>
          <w:rFonts w:ascii="inherit" w:hAnsi="inherit"/>
          <w:color w:val="333333"/>
          <w:shd w:val="clear" w:color="auto" w:fill="FFFFFF"/>
        </w:rPr>
        <w:t>• Commercial Litigation</w:t>
      </w:r>
      <w:r>
        <w:rPr>
          <w:rFonts w:ascii="&amp;quot" w:hAnsi="&amp;quot"/>
          <w:color w:val="333333"/>
          <w:sz w:val="18"/>
          <w:szCs w:val="18"/>
        </w:rPr>
        <w:br/>
      </w:r>
      <w:r>
        <w:rPr>
          <w:rFonts w:ascii="inherit" w:hAnsi="inherit"/>
          <w:color w:val="333333"/>
          <w:shd w:val="clear" w:color="auto" w:fill="FFFFFF"/>
        </w:rPr>
        <w:t>• Collections</w:t>
      </w:r>
      <w:r>
        <w:rPr>
          <w:rFonts w:ascii="&amp;quot" w:hAnsi="&amp;quot"/>
          <w:color w:val="333333"/>
          <w:sz w:val="18"/>
          <w:szCs w:val="18"/>
        </w:rPr>
        <w:br/>
      </w:r>
      <w:r>
        <w:rPr>
          <w:rFonts w:ascii="inherit" w:hAnsi="inherit"/>
          <w:color w:val="333333"/>
          <w:shd w:val="clear" w:color="auto" w:fill="FFFFFF"/>
        </w:rPr>
        <w:t>Bar Admissions</w:t>
      </w:r>
      <w:r>
        <w:rPr>
          <w:rFonts w:ascii="&amp;quot" w:hAnsi="&amp;quot"/>
          <w:color w:val="333333"/>
          <w:sz w:val="18"/>
          <w:szCs w:val="18"/>
        </w:rPr>
        <w:br/>
      </w:r>
      <w:r>
        <w:rPr>
          <w:rFonts w:ascii="inherit" w:hAnsi="inherit"/>
          <w:color w:val="333333"/>
          <w:shd w:val="clear" w:color="auto" w:fill="FFFFFF"/>
        </w:rPr>
        <w:t>• Pennsylvania, 1994</w:t>
      </w:r>
      <w:r>
        <w:rPr>
          <w:rFonts w:ascii="&amp;quot" w:hAnsi="&amp;quot"/>
          <w:color w:val="333333"/>
          <w:sz w:val="18"/>
          <w:szCs w:val="18"/>
        </w:rPr>
        <w:br/>
      </w:r>
      <w:r>
        <w:rPr>
          <w:rFonts w:ascii="inherit" w:hAnsi="inherit"/>
          <w:color w:val="333333"/>
          <w:shd w:val="clear" w:color="auto" w:fill="FFFFFF"/>
        </w:rPr>
        <w:t>• U.S. District Court Eastern District of Pennsylvania, 1995</w:t>
      </w:r>
      <w:r>
        <w:rPr>
          <w:rFonts w:ascii="&amp;quot" w:hAnsi="&amp;quot"/>
          <w:color w:val="333333"/>
          <w:sz w:val="18"/>
          <w:szCs w:val="18"/>
        </w:rPr>
        <w:br/>
      </w:r>
      <w:r>
        <w:rPr>
          <w:rFonts w:ascii="inherit" w:hAnsi="inherit"/>
          <w:color w:val="333333"/>
          <w:shd w:val="clear" w:color="auto" w:fill="FFFFFF"/>
        </w:rPr>
        <w:t>Education</w:t>
      </w:r>
      <w:r>
        <w:rPr>
          <w:rFonts w:ascii="&amp;quot" w:hAnsi="&amp;quot"/>
          <w:color w:val="333333"/>
          <w:sz w:val="18"/>
          <w:szCs w:val="18"/>
        </w:rPr>
        <w:br/>
      </w:r>
      <w:r>
        <w:rPr>
          <w:rFonts w:ascii="inherit" w:hAnsi="inherit"/>
          <w:color w:val="333333"/>
          <w:shd w:val="clear" w:color="auto" w:fill="FFFFFF"/>
        </w:rPr>
        <w:t>• Widener University School of Law, Wilmington, Delaware</w:t>
      </w:r>
      <w:r>
        <w:rPr>
          <w:rFonts w:ascii="&amp;quot" w:hAnsi="&amp;quot"/>
          <w:color w:val="333333"/>
          <w:sz w:val="18"/>
          <w:szCs w:val="18"/>
        </w:rPr>
        <w:br/>
      </w:r>
      <w:r>
        <w:rPr>
          <w:rFonts w:ascii="inherit" w:hAnsi="inherit"/>
          <w:color w:val="333333"/>
          <w:shd w:val="clear" w:color="auto" w:fill="FFFFFF"/>
        </w:rPr>
        <w:t>o Juris Doctor</w:t>
      </w:r>
      <w:r>
        <w:rPr>
          <w:rFonts w:ascii="&amp;quot" w:hAnsi="&amp;quot"/>
          <w:color w:val="333333"/>
          <w:sz w:val="18"/>
          <w:szCs w:val="18"/>
        </w:rPr>
        <w:br/>
      </w:r>
      <w:r>
        <w:rPr>
          <w:rFonts w:ascii="inherit" w:hAnsi="inherit"/>
          <w:color w:val="333333"/>
          <w:shd w:val="clear" w:color="auto" w:fill="FFFFFF"/>
        </w:rPr>
        <w:t>• Shippensburg University of Pennsylvania</w:t>
      </w:r>
      <w:r>
        <w:rPr>
          <w:rFonts w:ascii="&amp;quot" w:hAnsi="&amp;quot"/>
          <w:color w:val="333333"/>
          <w:sz w:val="18"/>
          <w:szCs w:val="18"/>
        </w:rPr>
        <w:br/>
      </w:r>
      <w:r>
        <w:rPr>
          <w:rFonts w:ascii="inherit" w:hAnsi="inherit"/>
          <w:color w:val="333333"/>
          <w:shd w:val="clear" w:color="auto" w:fill="FFFFFF"/>
        </w:rPr>
        <w:t>Classes/Seminars</w:t>
      </w:r>
      <w:r>
        <w:rPr>
          <w:rFonts w:ascii="&amp;quot" w:hAnsi="&amp;quot"/>
          <w:color w:val="333333"/>
          <w:sz w:val="18"/>
          <w:szCs w:val="18"/>
        </w:rPr>
        <w:br/>
      </w:r>
      <w:r>
        <w:rPr>
          <w:rFonts w:ascii="inherit" w:hAnsi="inherit"/>
          <w:color w:val="333333"/>
          <w:shd w:val="clear" w:color="auto" w:fill="FFFFFF"/>
        </w:rPr>
        <w:t>• Academic advisor, LaSalle Academy and Berks County CYO Declamation Programs</w:t>
      </w:r>
      <w:r>
        <w:rPr>
          <w:rFonts w:ascii="&amp;quot" w:hAnsi="&amp;quot"/>
          <w:color w:val="333333"/>
          <w:sz w:val="18"/>
          <w:szCs w:val="18"/>
        </w:rPr>
        <w:br/>
      </w:r>
      <w:r>
        <w:rPr>
          <w:rFonts w:ascii="inherit" w:hAnsi="inherit"/>
          <w:color w:val="333333"/>
          <w:shd w:val="clear" w:color="auto" w:fill="FFFFFF"/>
        </w:rPr>
        <w:t>Honors and Awards</w:t>
      </w:r>
      <w:r>
        <w:rPr>
          <w:rFonts w:ascii="&amp;quot" w:hAnsi="&amp;quot"/>
          <w:color w:val="333333"/>
          <w:sz w:val="18"/>
          <w:szCs w:val="18"/>
        </w:rPr>
        <w:br/>
      </w:r>
      <w:r>
        <w:rPr>
          <w:rFonts w:ascii="inherit" w:hAnsi="inherit"/>
          <w:color w:val="333333"/>
          <w:shd w:val="clear" w:color="auto" w:fill="FFFFFF"/>
        </w:rPr>
        <w:t>• Approved EEOC trainer</w:t>
      </w:r>
      <w:r>
        <w:rPr>
          <w:rFonts w:ascii="&amp;quot" w:hAnsi="&amp;quot"/>
          <w:color w:val="333333"/>
          <w:sz w:val="18"/>
          <w:szCs w:val="18"/>
        </w:rPr>
        <w:br/>
      </w:r>
      <w:r>
        <w:rPr>
          <w:rFonts w:ascii="inherit" w:hAnsi="inherit"/>
          <w:color w:val="333333"/>
          <w:shd w:val="clear" w:color="auto" w:fill="FFFFFF"/>
        </w:rPr>
        <w:t>Professional Associations and Memberships</w:t>
      </w:r>
      <w:r>
        <w:rPr>
          <w:rFonts w:ascii="&amp;quot" w:hAnsi="&amp;quot"/>
          <w:color w:val="333333"/>
          <w:sz w:val="18"/>
          <w:szCs w:val="18"/>
        </w:rPr>
        <w:br/>
      </w:r>
      <w:r>
        <w:rPr>
          <w:rFonts w:ascii="inherit" w:hAnsi="inherit"/>
          <w:color w:val="333333"/>
          <w:shd w:val="clear" w:color="auto" w:fill="FFFFFF"/>
        </w:rPr>
        <w:t>• Berks County Bar Association’s Employment Law Section , Past Chairman</w:t>
      </w:r>
      <w:r>
        <w:rPr>
          <w:rFonts w:ascii="&amp;quot" w:hAnsi="&amp;quot"/>
          <w:color w:val="333333"/>
          <w:sz w:val="18"/>
          <w:szCs w:val="18"/>
        </w:rPr>
        <w:br/>
      </w:r>
      <w:r>
        <w:rPr>
          <w:rFonts w:ascii="inherit" w:hAnsi="inherit"/>
          <w:color w:val="333333"/>
          <w:shd w:val="clear" w:color="auto" w:fill="FFFFFF"/>
        </w:rPr>
        <w:t>• Pennsylvania Bar Association’s Employment and Labor Committee, Member</w:t>
      </w:r>
      <w:r>
        <w:rPr>
          <w:rFonts w:ascii="&amp;quot" w:hAnsi="&amp;quot"/>
          <w:color w:val="333333"/>
          <w:sz w:val="18"/>
          <w:szCs w:val="18"/>
        </w:rPr>
        <w:br/>
      </w:r>
      <w:r>
        <w:rPr>
          <w:rFonts w:ascii="inherit" w:hAnsi="inherit"/>
          <w:color w:val="333333"/>
          <w:shd w:val="clear" w:color="auto" w:fill="FFFFFF"/>
        </w:rPr>
        <w:t>Pro Bono Activities</w:t>
      </w:r>
      <w:r>
        <w:rPr>
          <w:rFonts w:ascii="&amp;quot" w:hAnsi="&amp;quot"/>
          <w:color w:val="333333"/>
          <w:sz w:val="18"/>
          <w:szCs w:val="18"/>
        </w:rPr>
        <w:br/>
      </w:r>
      <w:r>
        <w:rPr>
          <w:rFonts w:ascii="inherit" w:hAnsi="inherit"/>
          <w:color w:val="333333"/>
          <w:shd w:val="clear" w:color="auto" w:fill="FFFFFF"/>
        </w:rPr>
        <w:t xml:space="preserve">• Boy Scout leader and Lector at St. John Baptist de LaSalle Roman Catholic Church </w:t>
      </w:r>
      <w:r>
        <w:rPr>
          <w:rFonts w:ascii="&amp;quot" w:hAnsi="&amp;quot"/>
          <w:color w:val="333333"/>
          <w:sz w:val="18"/>
          <w:szCs w:val="18"/>
        </w:rPr>
        <w:br/>
      </w:r>
      <w:r>
        <w:rPr>
          <w:rFonts w:ascii="inherit" w:hAnsi="inherit"/>
          <w:color w:val="333333"/>
          <w:shd w:val="clear" w:color="auto" w:fill="FFFFFF"/>
        </w:rPr>
        <w:t>• Serves as the Academic Advisor to the LaSalle Academy and Berks County CYO Declamation Programs</w:t>
      </w:r>
    </w:p>
    <w:sectPr w:rsidR="00550064" w:rsidSect="000B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74007"/>
    <w:multiLevelType w:val="hybridMultilevel"/>
    <w:tmpl w:val="19C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64"/>
    <w:rsid w:val="00002F82"/>
    <w:rsid w:val="00010004"/>
    <w:rsid w:val="0001402D"/>
    <w:rsid w:val="00014D1A"/>
    <w:rsid w:val="00016748"/>
    <w:rsid w:val="0002133F"/>
    <w:rsid w:val="000258C6"/>
    <w:rsid w:val="00032E07"/>
    <w:rsid w:val="00034DF8"/>
    <w:rsid w:val="00037A0C"/>
    <w:rsid w:val="00037E04"/>
    <w:rsid w:val="00040333"/>
    <w:rsid w:val="00044481"/>
    <w:rsid w:val="000474F4"/>
    <w:rsid w:val="00047EBE"/>
    <w:rsid w:val="00051BE0"/>
    <w:rsid w:val="000527FC"/>
    <w:rsid w:val="00060996"/>
    <w:rsid w:val="00077812"/>
    <w:rsid w:val="00080A76"/>
    <w:rsid w:val="000810FC"/>
    <w:rsid w:val="000822B2"/>
    <w:rsid w:val="00087FF8"/>
    <w:rsid w:val="00093303"/>
    <w:rsid w:val="0009583D"/>
    <w:rsid w:val="00095D6B"/>
    <w:rsid w:val="00097BDB"/>
    <w:rsid w:val="000A0FAC"/>
    <w:rsid w:val="000A1022"/>
    <w:rsid w:val="000A1B93"/>
    <w:rsid w:val="000A3775"/>
    <w:rsid w:val="000A5C37"/>
    <w:rsid w:val="000B0779"/>
    <w:rsid w:val="000C0F43"/>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30EFC"/>
    <w:rsid w:val="00131C2D"/>
    <w:rsid w:val="00135CE8"/>
    <w:rsid w:val="001413F9"/>
    <w:rsid w:val="00141FE4"/>
    <w:rsid w:val="00144CFE"/>
    <w:rsid w:val="00155C1C"/>
    <w:rsid w:val="00162147"/>
    <w:rsid w:val="0017179D"/>
    <w:rsid w:val="00173B74"/>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0F39"/>
    <w:rsid w:val="001D1B70"/>
    <w:rsid w:val="001D59FF"/>
    <w:rsid w:val="001D681E"/>
    <w:rsid w:val="001D6ED1"/>
    <w:rsid w:val="001E3C43"/>
    <w:rsid w:val="001E5382"/>
    <w:rsid w:val="001E76B6"/>
    <w:rsid w:val="001F12CA"/>
    <w:rsid w:val="001F4C7F"/>
    <w:rsid w:val="001F5479"/>
    <w:rsid w:val="00204203"/>
    <w:rsid w:val="002166BA"/>
    <w:rsid w:val="00217668"/>
    <w:rsid w:val="00221023"/>
    <w:rsid w:val="00224A54"/>
    <w:rsid w:val="00231F55"/>
    <w:rsid w:val="00235ADE"/>
    <w:rsid w:val="00235DAB"/>
    <w:rsid w:val="0024100E"/>
    <w:rsid w:val="00242017"/>
    <w:rsid w:val="00244D23"/>
    <w:rsid w:val="00252E6D"/>
    <w:rsid w:val="00255C39"/>
    <w:rsid w:val="0026111C"/>
    <w:rsid w:val="00262280"/>
    <w:rsid w:val="0026460C"/>
    <w:rsid w:val="00265001"/>
    <w:rsid w:val="0026668F"/>
    <w:rsid w:val="00267458"/>
    <w:rsid w:val="002738C6"/>
    <w:rsid w:val="00273AF3"/>
    <w:rsid w:val="002909DB"/>
    <w:rsid w:val="002911D5"/>
    <w:rsid w:val="00294DC1"/>
    <w:rsid w:val="002964E8"/>
    <w:rsid w:val="0029674F"/>
    <w:rsid w:val="00297922"/>
    <w:rsid w:val="00297E30"/>
    <w:rsid w:val="00297F65"/>
    <w:rsid w:val="002A06E7"/>
    <w:rsid w:val="002A33F1"/>
    <w:rsid w:val="002A6769"/>
    <w:rsid w:val="002B074B"/>
    <w:rsid w:val="002B401E"/>
    <w:rsid w:val="002B449C"/>
    <w:rsid w:val="002B5E11"/>
    <w:rsid w:val="002B6A36"/>
    <w:rsid w:val="002B7C96"/>
    <w:rsid w:val="002C062A"/>
    <w:rsid w:val="002C61BC"/>
    <w:rsid w:val="002D2AC8"/>
    <w:rsid w:val="002D3658"/>
    <w:rsid w:val="002D641D"/>
    <w:rsid w:val="002E0BA0"/>
    <w:rsid w:val="002E24D7"/>
    <w:rsid w:val="002E4180"/>
    <w:rsid w:val="002E6937"/>
    <w:rsid w:val="002E7A5B"/>
    <w:rsid w:val="002F1D83"/>
    <w:rsid w:val="002F6E28"/>
    <w:rsid w:val="0030039A"/>
    <w:rsid w:val="003048AC"/>
    <w:rsid w:val="00307450"/>
    <w:rsid w:val="00312332"/>
    <w:rsid w:val="00314848"/>
    <w:rsid w:val="003149FD"/>
    <w:rsid w:val="003177BC"/>
    <w:rsid w:val="00317B30"/>
    <w:rsid w:val="0032065F"/>
    <w:rsid w:val="00321661"/>
    <w:rsid w:val="003245C3"/>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FBB"/>
    <w:rsid w:val="003978B2"/>
    <w:rsid w:val="00397D9E"/>
    <w:rsid w:val="003A208D"/>
    <w:rsid w:val="003A4076"/>
    <w:rsid w:val="003A4C23"/>
    <w:rsid w:val="003A4D30"/>
    <w:rsid w:val="003B04FC"/>
    <w:rsid w:val="003B129F"/>
    <w:rsid w:val="003B5947"/>
    <w:rsid w:val="003B7643"/>
    <w:rsid w:val="003C012F"/>
    <w:rsid w:val="003C0EAD"/>
    <w:rsid w:val="003C1672"/>
    <w:rsid w:val="003C1AAB"/>
    <w:rsid w:val="003C66A7"/>
    <w:rsid w:val="003D1DF8"/>
    <w:rsid w:val="003D25D2"/>
    <w:rsid w:val="003D3567"/>
    <w:rsid w:val="003D7961"/>
    <w:rsid w:val="003E33A4"/>
    <w:rsid w:val="003E5BF1"/>
    <w:rsid w:val="003E76DE"/>
    <w:rsid w:val="003E7C23"/>
    <w:rsid w:val="003E7D07"/>
    <w:rsid w:val="003F0025"/>
    <w:rsid w:val="003F06F7"/>
    <w:rsid w:val="003F1BDA"/>
    <w:rsid w:val="003F5F52"/>
    <w:rsid w:val="00400069"/>
    <w:rsid w:val="00401313"/>
    <w:rsid w:val="00401901"/>
    <w:rsid w:val="00407AA9"/>
    <w:rsid w:val="00410FF6"/>
    <w:rsid w:val="0041246F"/>
    <w:rsid w:val="00414D5D"/>
    <w:rsid w:val="0041593F"/>
    <w:rsid w:val="0041698A"/>
    <w:rsid w:val="00421CC7"/>
    <w:rsid w:val="00425E7B"/>
    <w:rsid w:val="004279BF"/>
    <w:rsid w:val="00434A5D"/>
    <w:rsid w:val="00437536"/>
    <w:rsid w:val="00444EF0"/>
    <w:rsid w:val="00446928"/>
    <w:rsid w:val="004470A7"/>
    <w:rsid w:val="00452950"/>
    <w:rsid w:val="004602D9"/>
    <w:rsid w:val="00463060"/>
    <w:rsid w:val="00464527"/>
    <w:rsid w:val="0046604A"/>
    <w:rsid w:val="00467947"/>
    <w:rsid w:val="00471ED2"/>
    <w:rsid w:val="004720CE"/>
    <w:rsid w:val="004741F2"/>
    <w:rsid w:val="004749D0"/>
    <w:rsid w:val="004756D1"/>
    <w:rsid w:val="004871BA"/>
    <w:rsid w:val="00493459"/>
    <w:rsid w:val="0049780F"/>
    <w:rsid w:val="004A0E4C"/>
    <w:rsid w:val="004A2291"/>
    <w:rsid w:val="004A5593"/>
    <w:rsid w:val="004A65CA"/>
    <w:rsid w:val="004A7C24"/>
    <w:rsid w:val="004B39E1"/>
    <w:rsid w:val="004B4609"/>
    <w:rsid w:val="004B610B"/>
    <w:rsid w:val="004C1E42"/>
    <w:rsid w:val="004C3650"/>
    <w:rsid w:val="004C3EBA"/>
    <w:rsid w:val="004C7C78"/>
    <w:rsid w:val="004D075B"/>
    <w:rsid w:val="004D493E"/>
    <w:rsid w:val="004D4CC3"/>
    <w:rsid w:val="004E2893"/>
    <w:rsid w:val="004E45A5"/>
    <w:rsid w:val="004E73BA"/>
    <w:rsid w:val="004F114F"/>
    <w:rsid w:val="004F118B"/>
    <w:rsid w:val="004F29D8"/>
    <w:rsid w:val="004F32A9"/>
    <w:rsid w:val="004F39E2"/>
    <w:rsid w:val="004F5010"/>
    <w:rsid w:val="004F7DF8"/>
    <w:rsid w:val="00502BED"/>
    <w:rsid w:val="00503DB0"/>
    <w:rsid w:val="005060BD"/>
    <w:rsid w:val="0050672E"/>
    <w:rsid w:val="0050747B"/>
    <w:rsid w:val="00515A9C"/>
    <w:rsid w:val="00517E73"/>
    <w:rsid w:val="00524F61"/>
    <w:rsid w:val="00525716"/>
    <w:rsid w:val="005317A2"/>
    <w:rsid w:val="005327E1"/>
    <w:rsid w:val="00535807"/>
    <w:rsid w:val="00541E04"/>
    <w:rsid w:val="00543A2B"/>
    <w:rsid w:val="00550064"/>
    <w:rsid w:val="0055016E"/>
    <w:rsid w:val="00551020"/>
    <w:rsid w:val="00551ACF"/>
    <w:rsid w:val="0056113A"/>
    <w:rsid w:val="00564992"/>
    <w:rsid w:val="005672CE"/>
    <w:rsid w:val="005716EC"/>
    <w:rsid w:val="00574F3C"/>
    <w:rsid w:val="0057500B"/>
    <w:rsid w:val="0057612A"/>
    <w:rsid w:val="00576E13"/>
    <w:rsid w:val="0057797C"/>
    <w:rsid w:val="00581FCD"/>
    <w:rsid w:val="005825D3"/>
    <w:rsid w:val="00582A8D"/>
    <w:rsid w:val="005842F8"/>
    <w:rsid w:val="00586CFA"/>
    <w:rsid w:val="00587542"/>
    <w:rsid w:val="00587DE6"/>
    <w:rsid w:val="005926EB"/>
    <w:rsid w:val="00593EA3"/>
    <w:rsid w:val="00595F7D"/>
    <w:rsid w:val="00596B67"/>
    <w:rsid w:val="005B0CDC"/>
    <w:rsid w:val="005B4510"/>
    <w:rsid w:val="005B4985"/>
    <w:rsid w:val="005B5DFF"/>
    <w:rsid w:val="005C195B"/>
    <w:rsid w:val="005D2168"/>
    <w:rsid w:val="005D5C18"/>
    <w:rsid w:val="005D5CB3"/>
    <w:rsid w:val="005E280D"/>
    <w:rsid w:val="005E48C9"/>
    <w:rsid w:val="005E73AA"/>
    <w:rsid w:val="005E7DA4"/>
    <w:rsid w:val="005F2EAD"/>
    <w:rsid w:val="005F7E7D"/>
    <w:rsid w:val="00600A60"/>
    <w:rsid w:val="0061384E"/>
    <w:rsid w:val="0061691E"/>
    <w:rsid w:val="006222FC"/>
    <w:rsid w:val="00622A5D"/>
    <w:rsid w:val="006242B1"/>
    <w:rsid w:val="00626BB8"/>
    <w:rsid w:val="00634C64"/>
    <w:rsid w:val="0064794A"/>
    <w:rsid w:val="00650581"/>
    <w:rsid w:val="00650B2B"/>
    <w:rsid w:val="006511FF"/>
    <w:rsid w:val="00651271"/>
    <w:rsid w:val="006516B5"/>
    <w:rsid w:val="0067288A"/>
    <w:rsid w:val="00672EEA"/>
    <w:rsid w:val="00674FB3"/>
    <w:rsid w:val="00675811"/>
    <w:rsid w:val="006809B9"/>
    <w:rsid w:val="00681392"/>
    <w:rsid w:val="0068193A"/>
    <w:rsid w:val="00682CE4"/>
    <w:rsid w:val="00685C5B"/>
    <w:rsid w:val="006867FF"/>
    <w:rsid w:val="006916A3"/>
    <w:rsid w:val="00694587"/>
    <w:rsid w:val="00696F8C"/>
    <w:rsid w:val="006A509A"/>
    <w:rsid w:val="006A5DF4"/>
    <w:rsid w:val="006B0861"/>
    <w:rsid w:val="006B1F1F"/>
    <w:rsid w:val="006B2140"/>
    <w:rsid w:val="006B288F"/>
    <w:rsid w:val="006B2EA7"/>
    <w:rsid w:val="006C0BC2"/>
    <w:rsid w:val="006D0F7D"/>
    <w:rsid w:val="006D4277"/>
    <w:rsid w:val="006D526B"/>
    <w:rsid w:val="006D6761"/>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61730"/>
    <w:rsid w:val="00762E54"/>
    <w:rsid w:val="00763B8A"/>
    <w:rsid w:val="0076780D"/>
    <w:rsid w:val="00771568"/>
    <w:rsid w:val="0077701B"/>
    <w:rsid w:val="00777E2B"/>
    <w:rsid w:val="00785396"/>
    <w:rsid w:val="0079151B"/>
    <w:rsid w:val="00796603"/>
    <w:rsid w:val="00796EBD"/>
    <w:rsid w:val="007A035B"/>
    <w:rsid w:val="007A4434"/>
    <w:rsid w:val="007A53C2"/>
    <w:rsid w:val="007A60CC"/>
    <w:rsid w:val="007A6E3C"/>
    <w:rsid w:val="007B08F9"/>
    <w:rsid w:val="007B1AF6"/>
    <w:rsid w:val="007B3F81"/>
    <w:rsid w:val="007B53C0"/>
    <w:rsid w:val="007B6D3C"/>
    <w:rsid w:val="007C550B"/>
    <w:rsid w:val="007C592F"/>
    <w:rsid w:val="007C665C"/>
    <w:rsid w:val="007C6FB4"/>
    <w:rsid w:val="007D02BC"/>
    <w:rsid w:val="007D513C"/>
    <w:rsid w:val="007D6DED"/>
    <w:rsid w:val="007E096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83129"/>
    <w:rsid w:val="0088530C"/>
    <w:rsid w:val="00885831"/>
    <w:rsid w:val="008900F2"/>
    <w:rsid w:val="00892250"/>
    <w:rsid w:val="00896C44"/>
    <w:rsid w:val="008A17E1"/>
    <w:rsid w:val="008A188F"/>
    <w:rsid w:val="008A6C2D"/>
    <w:rsid w:val="008A7F1F"/>
    <w:rsid w:val="008B39DB"/>
    <w:rsid w:val="008B6748"/>
    <w:rsid w:val="008B6E67"/>
    <w:rsid w:val="008D37A6"/>
    <w:rsid w:val="008D5583"/>
    <w:rsid w:val="008E7011"/>
    <w:rsid w:val="008F7B0E"/>
    <w:rsid w:val="008F7E3D"/>
    <w:rsid w:val="00900A0D"/>
    <w:rsid w:val="00900B3C"/>
    <w:rsid w:val="00904381"/>
    <w:rsid w:val="00904459"/>
    <w:rsid w:val="009050FD"/>
    <w:rsid w:val="009122A0"/>
    <w:rsid w:val="00912F01"/>
    <w:rsid w:val="00913003"/>
    <w:rsid w:val="009132C3"/>
    <w:rsid w:val="009173C2"/>
    <w:rsid w:val="00922C3F"/>
    <w:rsid w:val="00923120"/>
    <w:rsid w:val="00924F53"/>
    <w:rsid w:val="00925AF8"/>
    <w:rsid w:val="00927BAB"/>
    <w:rsid w:val="00927EA4"/>
    <w:rsid w:val="009327A9"/>
    <w:rsid w:val="00934BBC"/>
    <w:rsid w:val="009406F9"/>
    <w:rsid w:val="009408DC"/>
    <w:rsid w:val="009464B9"/>
    <w:rsid w:val="0095060C"/>
    <w:rsid w:val="009512DF"/>
    <w:rsid w:val="00953462"/>
    <w:rsid w:val="00953483"/>
    <w:rsid w:val="00957C4B"/>
    <w:rsid w:val="00957ECE"/>
    <w:rsid w:val="009668A0"/>
    <w:rsid w:val="00971CA1"/>
    <w:rsid w:val="00975829"/>
    <w:rsid w:val="00975B55"/>
    <w:rsid w:val="00985DD1"/>
    <w:rsid w:val="00986DC6"/>
    <w:rsid w:val="0099150B"/>
    <w:rsid w:val="00991E19"/>
    <w:rsid w:val="00991E49"/>
    <w:rsid w:val="009938FE"/>
    <w:rsid w:val="009A3E00"/>
    <w:rsid w:val="009A6A88"/>
    <w:rsid w:val="009B650D"/>
    <w:rsid w:val="009C0F39"/>
    <w:rsid w:val="009C1090"/>
    <w:rsid w:val="009C1238"/>
    <w:rsid w:val="009C5E74"/>
    <w:rsid w:val="009E074C"/>
    <w:rsid w:val="009E12CD"/>
    <w:rsid w:val="009E4F2F"/>
    <w:rsid w:val="009E59CB"/>
    <w:rsid w:val="009E63AC"/>
    <w:rsid w:val="009E67A2"/>
    <w:rsid w:val="009F1893"/>
    <w:rsid w:val="009F2BBB"/>
    <w:rsid w:val="00A06D52"/>
    <w:rsid w:val="00A17BCB"/>
    <w:rsid w:val="00A22294"/>
    <w:rsid w:val="00A23361"/>
    <w:rsid w:val="00A24BB2"/>
    <w:rsid w:val="00A26281"/>
    <w:rsid w:val="00A27415"/>
    <w:rsid w:val="00A30080"/>
    <w:rsid w:val="00A3059D"/>
    <w:rsid w:val="00A33D23"/>
    <w:rsid w:val="00A41773"/>
    <w:rsid w:val="00A41884"/>
    <w:rsid w:val="00A428ED"/>
    <w:rsid w:val="00A42A19"/>
    <w:rsid w:val="00A42ECF"/>
    <w:rsid w:val="00A44D3E"/>
    <w:rsid w:val="00A45600"/>
    <w:rsid w:val="00A47762"/>
    <w:rsid w:val="00A47A50"/>
    <w:rsid w:val="00A500F4"/>
    <w:rsid w:val="00A5108A"/>
    <w:rsid w:val="00A5462E"/>
    <w:rsid w:val="00A56418"/>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C4796"/>
    <w:rsid w:val="00AC5533"/>
    <w:rsid w:val="00AD0976"/>
    <w:rsid w:val="00AD1624"/>
    <w:rsid w:val="00AE0127"/>
    <w:rsid w:val="00AE0AA0"/>
    <w:rsid w:val="00AE73CB"/>
    <w:rsid w:val="00AF20AE"/>
    <w:rsid w:val="00AF2956"/>
    <w:rsid w:val="00AF393C"/>
    <w:rsid w:val="00AF5A3D"/>
    <w:rsid w:val="00AF77CB"/>
    <w:rsid w:val="00B050DE"/>
    <w:rsid w:val="00B05294"/>
    <w:rsid w:val="00B05E83"/>
    <w:rsid w:val="00B06DFA"/>
    <w:rsid w:val="00B07A9D"/>
    <w:rsid w:val="00B10CA8"/>
    <w:rsid w:val="00B15AAC"/>
    <w:rsid w:val="00B17826"/>
    <w:rsid w:val="00B178CC"/>
    <w:rsid w:val="00B20FD1"/>
    <w:rsid w:val="00B25301"/>
    <w:rsid w:val="00B342E2"/>
    <w:rsid w:val="00B34650"/>
    <w:rsid w:val="00B36415"/>
    <w:rsid w:val="00B37058"/>
    <w:rsid w:val="00B40C86"/>
    <w:rsid w:val="00B42294"/>
    <w:rsid w:val="00B424B0"/>
    <w:rsid w:val="00B445F5"/>
    <w:rsid w:val="00B45A01"/>
    <w:rsid w:val="00B47127"/>
    <w:rsid w:val="00B472D6"/>
    <w:rsid w:val="00B5255A"/>
    <w:rsid w:val="00B63B4F"/>
    <w:rsid w:val="00B63DC3"/>
    <w:rsid w:val="00B64E09"/>
    <w:rsid w:val="00B6761F"/>
    <w:rsid w:val="00B70327"/>
    <w:rsid w:val="00B74A96"/>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D71AA"/>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CF7"/>
    <w:rsid w:val="00C16D0D"/>
    <w:rsid w:val="00C20E0C"/>
    <w:rsid w:val="00C26508"/>
    <w:rsid w:val="00C36377"/>
    <w:rsid w:val="00C37609"/>
    <w:rsid w:val="00C414CC"/>
    <w:rsid w:val="00C41ECC"/>
    <w:rsid w:val="00C42BCC"/>
    <w:rsid w:val="00C50AF5"/>
    <w:rsid w:val="00C52F26"/>
    <w:rsid w:val="00C67476"/>
    <w:rsid w:val="00C72E2D"/>
    <w:rsid w:val="00C7325B"/>
    <w:rsid w:val="00C73D31"/>
    <w:rsid w:val="00C835D5"/>
    <w:rsid w:val="00C84540"/>
    <w:rsid w:val="00C85483"/>
    <w:rsid w:val="00C87EB7"/>
    <w:rsid w:val="00C905CD"/>
    <w:rsid w:val="00CA1C21"/>
    <w:rsid w:val="00CA6124"/>
    <w:rsid w:val="00CA7018"/>
    <w:rsid w:val="00CA7124"/>
    <w:rsid w:val="00CA7ABC"/>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448D"/>
    <w:rsid w:val="00CF58AF"/>
    <w:rsid w:val="00CF6216"/>
    <w:rsid w:val="00D0377B"/>
    <w:rsid w:val="00D102F0"/>
    <w:rsid w:val="00D10CA9"/>
    <w:rsid w:val="00D142AC"/>
    <w:rsid w:val="00D14C61"/>
    <w:rsid w:val="00D2302C"/>
    <w:rsid w:val="00D23A6D"/>
    <w:rsid w:val="00D23F1F"/>
    <w:rsid w:val="00D25414"/>
    <w:rsid w:val="00D3085C"/>
    <w:rsid w:val="00D34899"/>
    <w:rsid w:val="00D41F2D"/>
    <w:rsid w:val="00D45DBA"/>
    <w:rsid w:val="00D463B0"/>
    <w:rsid w:val="00D51565"/>
    <w:rsid w:val="00D5211A"/>
    <w:rsid w:val="00D528B7"/>
    <w:rsid w:val="00D57D50"/>
    <w:rsid w:val="00D657D6"/>
    <w:rsid w:val="00D72573"/>
    <w:rsid w:val="00D80A23"/>
    <w:rsid w:val="00D83DA3"/>
    <w:rsid w:val="00D85BF4"/>
    <w:rsid w:val="00D9025A"/>
    <w:rsid w:val="00D91849"/>
    <w:rsid w:val="00D94632"/>
    <w:rsid w:val="00D970AF"/>
    <w:rsid w:val="00DA2164"/>
    <w:rsid w:val="00DA22B4"/>
    <w:rsid w:val="00DA2C3F"/>
    <w:rsid w:val="00DC210D"/>
    <w:rsid w:val="00DC4014"/>
    <w:rsid w:val="00DD5B64"/>
    <w:rsid w:val="00DD7207"/>
    <w:rsid w:val="00DE166B"/>
    <w:rsid w:val="00DE1FB4"/>
    <w:rsid w:val="00DE2EB4"/>
    <w:rsid w:val="00DF27F5"/>
    <w:rsid w:val="00DF3BE8"/>
    <w:rsid w:val="00DF5CB9"/>
    <w:rsid w:val="00DF63AF"/>
    <w:rsid w:val="00DF7C64"/>
    <w:rsid w:val="00DF7FE6"/>
    <w:rsid w:val="00E00209"/>
    <w:rsid w:val="00E11661"/>
    <w:rsid w:val="00E13324"/>
    <w:rsid w:val="00E154A7"/>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76C6"/>
    <w:rsid w:val="00E6388C"/>
    <w:rsid w:val="00E65B38"/>
    <w:rsid w:val="00E66357"/>
    <w:rsid w:val="00E66BE3"/>
    <w:rsid w:val="00E70E90"/>
    <w:rsid w:val="00E70EC0"/>
    <w:rsid w:val="00E743F9"/>
    <w:rsid w:val="00E77C40"/>
    <w:rsid w:val="00E83051"/>
    <w:rsid w:val="00E84135"/>
    <w:rsid w:val="00E84873"/>
    <w:rsid w:val="00E85F6D"/>
    <w:rsid w:val="00E94D75"/>
    <w:rsid w:val="00E9510E"/>
    <w:rsid w:val="00EA3114"/>
    <w:rsid w:val="00EA3838"/>
    <w:rsid w:val="00EB76D5"/>
    <w:rsid w:val="00EC26FF"/>
    <w:rsid w:val="00EC3A73"/>
    <w:rsid w:val="00EC5EBB"/>
    <w:rsid w:val="00ED07A5"/>
    <w:rsid w:val="00ED1E34"/>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36A1D"/>
    <w:rsid w:val="00F4399F"/>
    <w:rsid w:val="00F43D6B"/>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16B6"/>
    <w:rsid w:val="00FB2A7A"/>
    <w:rsid w:val="00FB307E"/>
    <w:rsid w:val="00FB59CA"/>
    <w:rsid w:val="00FB77A1"/>
    <w:rsid w:val="00FC036F"/>
    <w:rsid w:val="00FC3390"/>
    <w:rsid w:val="00FC3772"/>
    <w:rsid w:val="00FC416D"/>
    <w:rsid w:val="00FC471F"/>
    <w:rsid w:val="00FC6099"/>
    <w:rsid w:val="00FD6695"/>
    <w:rsid w:val="00FD6E62"/>
    <w:rsid w:val="00FE3191"/>
    <w:rsid w:val="00FE38BF"/>
    <w:rsid w:val="00FE4468"/>
    <w:rsid w:val="00FE5B40"/>
    <w:rsid w:val="00FF30A8"/>
    <w:rsid w:val="00FF34DA"/>
    <w:rsid w:val="00FF4ED4"/>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8FD52"/>
  <w15:chartTrackingRefBased/>
  <w15:docId w15:val="{962355F3-8D51-4476-BCC9-4E99059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wendy button</cp:lastModifiedBy>
  <cp:revision>2</cp:revision>
  <dcterms:created xsi:type="dcterms:W3CDTF">2019-04-11T19:40:00Z</dcterms:created>
  <dcterms:modified xsi:type="dcterms:W3CDTF">2019-04-11T19:40:00Z</dcterms:modified>
</cp:coreProperties>
</file>