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bookmarkStart w:id="0" w:name="_GoBack"/>
      <w:bookmarkEnd w:id="0"/>
      <w:r>
        <w:rPr>
          <w:rFonts w:ascii="AlbanyWTJ" w:hAnsi="AlbanyWTJ" w:cs="AlbanyWTJ"/>
          <w:color w:val="000000"/>
          <w:sz w:val="18"/>
          <w:szCs w:val="18"/>
        </w:rPr>
        <w:t>Penske's supply chain professionals are committed to meeting the most complex requirements of our customers.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Whatever the business, whatever a customer is building, packing and sending – we make sure they’ve got top-notch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proofErr w:type="gramStart"/>
      <w:r>
        <w:rPr>
          <w:rFonts w:ascii="AlbanyWTJ" w:hAnsi="AlbanyWTJ" w:cs="AlbanyWTJ"/>
          <w:color w:val="000000"/>
          <w:sz w:val="18"/>
          <w:szCs w:val="18"/>
        </w:rPr>
        <w:t>transportation</w:t>
      </w:r>
      <w:proofErr w:type="gramEnd"/>
      <w:r>
        <w:rPr>
          <w:rFonts w:ascii="AlbanyWTJ" w:hAnsi="AlbanyWTJ" w:cs="AlbanyWTJ"/>
          <w:color w:val="000000"/>
          <w:sz w:val="18"/>
          <w:szCs w:val="18"/>
        </w:rPr>
        <w:t xml:space="preserve"> and distribution in place to capitalize on a customer’s potential so they Never Stop Moving™. Penske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Logistics brings industry knowledge, advanced systems and technical prowess to design and implement the most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proofErr w:type="gramStart"/>
      <w:r>
        <w:rPr>
          <w:rFonts w:ascii="AlbanyWTJ" w:hAnsi="AlbanyWTJ" w:cs="AlbanyWTJ"/>
          <w:color w:val="000000"/>
          <w:sz w:val="18"/>
          <w:szCs w:val="18"/>
        </w:rPr>
        <w:t>advanced</w:t>
      </w:r>
      <w:proofErr w:type="gramEnd"/>
      <w:r>
        <w:rPr>
          <w:rFonts w:ascii="AlbanyWTJ" w:hAnsi="AlbanyWTJ" w:cs="AlbanyWTJ"/>
          <w:color w:val="000000"/>
          <w:sz w:val="18"/>
          <w:szCs w:val="18"/>
        </w:rPr>
        <w:t xml:space="preserve"> supply chain solutions in use today.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If you are passionately personal, dedicated to excellence and an innovative thinker who wants to collaborate with senior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and executive leadership to create and lead human capital strategies that drive business results, this role could be a great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fit for you. Visit http://www.GoPenske.com to learn more.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This position is a key member of the HR Leadership and Field Operation teams, and will have responsibility for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proofErr w:type="gramStart"/>
      <w:r>
        <w:rPr>
          <w:rFonts w:ascii="AlbanyWTJ" w:hAnsi="AlbanyWTJ" w:cs="AlbanyWTJ"/>
          <w:color w:val="000000"/>
          <w:sz w:val="18"/>
          <w:szCs w:val="18"/>
        </w:rPr>
        <w:t>the</w:t>
      </w:r>
      <w:proofErr w:type="gramEnd"/>
      <w:r>
        <w:rPr>
          <w:rFonts w:ascii="AlbanyWTJ" w:hAnsi="AlbanyWTJ" w:cs="AlbanyWTJ"/>
          <w:color w:val="000000"/>
          <w:sz w:val="18"/>
          <w:szCs w:val="18"/>
        </w:rPr>
        <w:t xml:space="preserve"> planning and execution of the business’s human capital management strategy including all aspects of talent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proofErr w:type="gramStart"/>
      <w:r>
        <w:rPr>
          <w:rFonts w:ascii="AlbanyWTJ" w:hAnsi="AlbanyWTJ" w:cs="AlbanyWTJ"/>
          <w:color w:val="000000"/>
          <w:sz w:val="18"/>
          <w:szCs w:val="18"/>
        </w:rPr>
        <w:t>management</w:t>
      </w:r>
      <w:proofErr w:type="gramEnd"/>
      <w:r>
        <w:rPr>
          <w:rFonts w:ascii="AlbanyWTJ" w:hAnsi="AlbanyWTJ" w:cs="AlbanyWTJ"/>
          <w:color w:val="000000"/>
          <w:sz w:val="18"/>
          <w:szCs w:val="18"/>
        </w:rPr>
        <w:t>, associate and labor relations, risk management (absence management, wage and hour, EEO, etc.) staffing,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associate engagement and diversity and inclusion.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Working closely with the Sr. Vice President of Operations, the position will require a strategic business partner approach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to ensuring that we have competent associates in the right jobs, appropriate staffing levels, and strong benches to ensure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sustained business success. The successful candidate will collaborate and work closely with their peer HR Directors to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ensure consistency throughout our HR practices in North America. This position requires productive communication and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collaboration with Corporate HR partners. The HR Director will lead projects that have enterprise wide impact.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MAJOR RESPONSIBILITIES: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 Strategic HR: Provide Sr. Vice President of Operations with analysis and human capital strategy designed to drive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proofErr w:type="gramStart"/>
      <w:r>
        <w:rPr>
          <w:rFonts w:ascii="AlbanyWTJ" w:hAnsi="AlbanyWTJ" w:cs="AlbanyWTJ"/>
          <w:color w:val="000000"/>
          <w:sz w:val="18"/>
          <w:szCs w:val="18"/>
        </w:rPr>
        <w:t>business</w:t>
      </w:r>
      <w:proofErr w:type="gramEnd"/>
      <w:r>
        <w:rPr>
          <w:rFonts w:ascii="AlbanyWTJ" w:hAnsi="AlbanyWTJ" w:cs="AlbanyWTJ"/>
          <w:color w:val="000000"/>
          <w:sz w:val="18"/>
          <w:szCs w:val="18"/>
        </w:rPr>
        <w:t xml:space="preserve"> results. Acts as HR’s primary contact with the SVP for HR matters within the Region. Provides pro-active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proofErr w:type="gramStart"/>
      <w:r>
        <w:rPr>
          <w:rFonts w:ascii="AlbanyWTJ" w:hAnsi="AlbanyWTJ" w:cs="AlbanyWTJ"/>
          <w:color w:val="000000"/>
          <w:sz w:val="18"/>
          <w:szCs w:val="18"/>
        </w:rPr>
        <w:t>consultation</w:t>
      </w:r>
      <w:proofErr w:type="gramEnd"/>
      <w:r>
        <w:rPr>
          <w:rFonts w:ascii="AlbanyWTJ" w:hAnsi="AlbanyWTJ" w:cs="AlbanyWTJ"/>
          <w:color w:val="000000"/>
          <w:sz w:val="18"/>
          <w:szCs w:val="18"/>
        </w:rPr>
        <w:t xml:space="preserve"> to the SVP on all HR matters.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 Analytics: Regularly analyzes data from a human capital management perspective. Provides regional staff with relevant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and meaningful HR metrics and analytics, using proprietary and commercially available tools to enable Operations to fully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leverage human capital to drive business outcomes. Uses analytics to recommend changes for the business that drive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continuous improvement.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 People Management: Hires, coaches, develops, and directs three (3) Area HR Managers in a matrixed reporting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proofErr w:type="gramStart"/>
      <w:r>
        <w:rPr>
          <w:rFonts w:ascii="AlbanyWTJ" w:hAnsi="AlbanyWTJ" w:cs="AlbanyWTJ"/>
          <w:color w:val="000000"/>
          <w:sz w:val="18"/>
          <w:szCs w:val="18"/>
        </w:rPr>
        <w:t>relationship</w:t>
      </w:r>
      <w:proofErr w:type="gramEnd"/>
      <w:r>
        <w:rPr>
          <w:rFonts w:ascii="AlbanyWTJ" w:hAnsi="AlbanyWTJ" w:cs="AlbanyWTJ"/>
          <w:color w:val="000000"/>
          <w:sz w:val="18"/>
          <w:szCs w:val="18"/>
        </w:rPr>
        <w:t xml:space="preserve"> with their Area Vice President of Operations.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 Change Management: Drives organizational change according to the business’s human capital management strategy.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Ensures execution of that strategy through the Area teams. Removes barriers to HR Managers’ focus, goals and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objectives, and helps Area HR Managers to prioritize.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 Associate Engagement: Manages Associate Opinion Survey activities for the region, ensuring that Area HR Managers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are driving results at the local level. Takes periodic pulse checks when visiting locations.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 Associate Development and Talent Management: Leads region management staff development, leveraging internal and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external training tools, including mentorship for high potential managers. Leads efforts around succession planning and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development with a goal to building our bench, ensures that leaders are accurately represented in succession plans and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that managers are using our succession planning and development planning tools effectively.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 Staffing: Facilitates and ensures the execution of detailed Area and Region staffing plans. Works closely with the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Director of Staffing and is the point of escalation for Field HR with respect to staffing issues. Ensures that diverse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proofErr w:type="gramStart"/>
      <w:r>
        <w:rPr>
          <w:rFonts w:ascii="AlbanyWTJ" w:hAnsi="AlbanyWTJ" w:cs="AlbanyWTJ"/>
          <w:color w:val="000000"/>
          <w:sz w:val="18"/>
          <w:szCs w:val="18"/>
        </w:rPr>
        <w:t>pipelines</w:t>
      </w:r>
      <w:proofErr w:type="gramEnd"/>
      <w:r>
        <w:rPr>
          <w:rFonts w:ascii="AlbanyWTJ" w:hAnsi="AlbanyWTJ" w:cs="AlbanyWTJ"/>
          <w:color w:val="000000"/>
          <w:sz w:val="18"/>
          <w:szCs w:val="18"/>
        </w:rPr>
        <w:t xml:space="preserve"> exist for managerial positions.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 Performance Management</w:t>
      </w:r>
      <w:proofErr w:type="gramStart"/>
      <w:r>
        <w:rPr>
          <w:rFonts w:ascii="AlbanyWTJ" w:hAnsi="AlbanyWTJ" w:cs="AlbanyWTJ"/>
          <w:color w:val="000000"/>
          <w:sz w:val="18"/>
          <w:szCs w:val="18"/>
        </w:rPr>
        <w:t>:.</w:t>
      </w:r>
      <w:proofErr w:type="gramEnd"/>
      <w:r>
        <w:rPr>
          <w:rFonts w:ascii="AlbanyWTJ" w:hAnsi="AlbanyWTJ" w:cs="AlbanyWTJ"/>
          <w:color w:val="000000"/>
          <w:sz w:val="18"/>
          <w:szCs w:val="18"/>
        </w:rPr>
        <w:t xml:space="preserve"> Drives performance management philosophy through the Region, ensuring execution and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consistency.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 Associate Relations: Consults with Area HR Managers on associate relations issues, escalating to VP of HR and/or Legal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when necessary. Ensures consistency in the interpretation and application of HR policies across the Areas. Looks for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patterns of issues, and elevates issues to Corporate as necessary for resolution.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 Labor Relations: Ensures that Area HR Managers are administering collective bargaining agreements effectively and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training their managers to do the same. Oversees Area HR Managers’ union risk assessments at locations and union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avoidance training. Works with Directors of Labor Relations to develop regional union avoidance/union management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strategy. Participates in contract negotiations for contracts which cross Areas w/in a Region, as necessary.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 Diversity: Drives Company’s Diversity and Inclusion strategy through the Region. Promotes Diversity and Inclusion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proofErr w:type="gramStart"/>
      <w:r>
        <w:rPr>
          <w:rFonts w:ascii="AlbanyWTJ" w:hAnsi="AlbanyWTJ" w:cs="AlbanyWTJ"/>
          <w:color w:val="000000"/>
          <w:sz w:val="18"/>
          <w:szCs w:val="18"/>
        </w:rPr>
        <w:t>in</w:t>
      </w:r>
      <w:proofErr w:type="gramEnd"/>
      <w:r>
        <w:rPr>
          <w:rFonts w:ascii="AlbanyWTJ" w:hAnsi="AlbanyWTJ" w:cs="AlbanyWTJ"/>
          <w:color w:val="000000"/>
          <w:sz w:val="18"/>
          <w:szCs w:val="18"/>
        </w:rPr>
        <w:t xml:space="preserve"> all areas of practice. Watches for EEO claim trending and challenges HR Managers and Operations Managers in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proofErr w:type="gramStart"/>
      <w:r>
        <w:rPr>
          <w:rFonts w:ascii="AlbanyWTJ" w:hAnsi="AlbanyWTJ" w:cs="AlbanyWTJ"/>
          <w:color w:val="000000"/>
          <w:sz w:val="18"/>
          <w:szCs w:val="18"/>
        </w:rPr>
        <w:t>diversity</w:t>
      </w:r>
      <w:proofErr w:type="gramEnd"/>
      <w:r>
        <w:rPr>
          <w:rFonts w:ascii="AlbanyWTJ" w:hAnsi="AlbanyWTJ" w:cs="AlbanyWTJ"/>
          <w:color w:val="000000"/>
          <w:sz w:val="18"/>
          <w:szCs w:val="18"/>
        </w:rPr>
        <w:t xml:space="preserve"> sourcing, hiring, and promotions.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 Absence Management: Develops and drives regional initiatives intended to reduce unplanned absence, including safety,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workers comp, LOA, etc.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 New Business: Manages new business due diligence and work with Area HR team to ensure start-up is adequately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proofErr w:type="gramStart"/>
      <w:r>
        <w:rPr>
          <w:rFonts w:ascii="AlbanyWTJ" w:hAnsi="AlbanyWTJ" w:cs="AlbanyWTJ"/>
          <w:color w:val="000000"/>
          <w:sz w:val="18"/>
          <w:szCs w:val="18"/>
        </w:rPr>
        <w:t>staffed</w:t>
      </w:r>
      <w:proofErr w:type="gramEnd"/>
      <w:r>
        <w:rPr>
          <w:rFonts w:ascii="AlbanyWTJ" w:hAnsi="AlbanyWTJ" w:cs="AlbanyWTJ"/>
          <w:color w:val="000000"/>
          <w:sz w:val="18"/>
          <w:szCs w:val="18"/>
        </w:rPr>
        <w:t xml:space="preserve"> and ready for business by the go-live date.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 Compensation: Will partner with the Compensation department to conduct wage surveys as needed. Provides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proofErr w:type="gramStart"/>
      <w:r>
        <w:rPr>
          <w:rFonts w:ascii="AlbanyWTJ" w:hAnsi="AlbanyWTJ" w:cs="AlbanyWTJ"/>
          <w:color w:val="000000"/>
          <w:sz w:val="18"/>
          <w:szCs w:val="18"/>
        </w:rPr>
        <w:t>compensation</w:t>
      </w:r>
      <w:proofErr w:type="gramEnd"/>
      <w:r>
        <w:rPr>
          <w:rFonts w:ascii="AlbanyWTJ" w:hAnsi="AlbanyWTJ" w:cs="AlbanyWTJ"/>
          <w:color w:val="000000"/>
          <w:sz w:val="18"/>
          <w:szCs w:val="18"/>
        </w:rPr>
        <w:t xml:space="preserve"> guidance and recommendations to Area HR Managers and Field Operations Managers.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818181"/>
          <w:sz w:val="18"/>
          <w:szCs w:val="18"/>
        </w:rPr>
      </w:pP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QUALIFICATIONS: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 Exceptional communication and influencing skills – strong EQ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- 10+ years Human Resources experience in a large, decentralized, unionized environment, or strong management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proofErr w:type="gramStart"/>
      <w:r>
        <w:rPr>
          <w:rFonts w:ascii="AlbanyWTJ" w:hAnsi="AlbanyWTJ" w:cs="AlbanyWTJ"/>
          <w:color w:val="000000"/>
          <w:sz w:val="18"/>
          <w:szCs w:val="18"/>
        </w:rPr>
        <w:t>background</w:t>
      </w:r>
      <w:proofErr w:type="gramEnd"/>
      <w:r>
        <w:rPr>
          <w:rFonts w:ascii="AlbanyWTJ" w:hAnsi="AlbanyWTJ" w:cs="AlbanyWTJ"/>
          <w:color w:val="000000"/>
          <w:sz w:val="18"/>
          <w:szCs w:val="18"/>
        </w:rPr>
        <w:t xml:space="preserve"> with exceptional track record in getting things done through others, and a thorough understanding of the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proofErr w:type="gramStart"/>
      <w:r>
        <w:rPr>
          <w:rFonts w:ascii="AlbanyWTJ" w:hAnsi="AlbanyWTJ" w:cs="AlbanyWTJ"/>
          <w:color w:val="000000"/>
          <w:sz w:val="18"/>
          <w:szCs w:val="18"/>
        </w:rPr>
        <w:t>business</w:t>
      </w:r>
      <w:proofErr w:type="gramEnd"/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 Demonstrated ability to drive results, through influence and effective change management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 xml:space="preserve">- Strong knowledge of HR functions: associate relations, labor relations, staffing, compensation, benefits, </w:t>
      </w:r>
      <w:proofErr w:type="gramStart"/>
      <w:r>
        <w:rPr>
          <w:rFonts w:ascii="AlbanyWTJ" w:hAnsi="AlbanyWTJ" w:cs="AlbanyWTJ"/>
          <w:color w:val="000000"/>
          <w:sz w:val="18"/>
          <w:szCs w:val="18"/>
        </w:rPr>
        <w:t>leadership</w:t>
      </w:r>
      <w:proofErr w:type="gramEnd"/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proofErr w:type="gramStart"/>
      <w:r>
        <w:rPr>
          <w:rFonts w:ascii="AlbanyWTJ" w:hAnsi="AlbanyWTJ" w:cs="AlbanyWTJ"/>
          <w:color w:val="000000"/>
          <w:sz w:val="18"/>
          <w:szCs w:val="18"/>
        </w:rPr>
        <w:t>development</w:t>
      </w:r>
      <w:proofErr w:type="gramEnd"/>
      <w:r>
        <w:rPr>
          <w:rFonts w:ascii="AlbanyWTJ" w:hAnsi="AlbanyWTJ" w:cs="AlbanyWTJ"/>
          <w:color w:val="000000"/>
          <w:sz w:val="18"/>
          <w:szCs w:val="18"/>
        </w:rPr>
        <w:t>, compliance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 Ability to work well independently and as a team member, is self-driven with a sense of urgency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 Strong analytical skills and leadership skills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 Ability to travel 60%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 Bachelor's degree required, Master’s Degree preferred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 SPHR or SHRM-SCP preferred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 Regular, predictable, full attendance is an essential function of the job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 Willingness to travel as necessary, work the required schedule, work at the specific location required, complete Penske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employment application, submit to a background investigation (to include past employment, education, and criminal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history) and drug screening are required.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PHYSICAL REQUIREMENTS: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-The physical and mental demands described here are representative of those that must be met by an associate to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proofErr w:type="gramStart"/>
      <w:r>
        <w:rPr>
          <w:rFonts w:ascii="AlbanyWTJ" w:hAnsi="AlbanyWTJ" w:cs="AlbanyWTJ"/>
          <w:color w:val="000000"/>
          <w:sz w:val="18"/>
          <w:szCs w:val="18"/>
        </w:rPr>
        <w:t>successfully</w:t>
      </w:r>
      <w:proofErr w:type="gramEnd"/>
      <w:r>
        <w:rPr>
          <w:rFonts w:ascii="AlbanyWTJ" w:hAnsi="AlbanyWTJ" w:cs="AlbanyWTJ"/>
          <w:color w:val="000000"/>
          <w:sz w:val="18"/>
          <w:szCs w:val="18"/>
        </w:rPr>
        <w:t xml:space="preserve"> perform the essential functions of this job. Reasonable accommodations may be made to enable individuals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with disabilities to perform the essential functions.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-The associate will be required to: read; communicate verbally and/or in written form; remember and analyze certain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proofErr w:type="gramStart"/>
      <w:r>
        <w:rPr>
          <w:rFonts w:ascii="AlbanyWTJ" w:hAnsi="AlbanyWTJ" w:cs="AlbanyWTJ"/>
          <w:color w:val="000000"/>
          <w:sz w:val="18"/>
          <w:szCs w:val="18"/>
        </w:rPr>
        <w:t>information</w:t>
      </w:r>
      <w:proofErr w:type="gramEnd"/>
      <w:r>
        <w:rPr>
          <w:rFonts w:ascii="AlbanyWTJ" w:hAnsi="AlbanyWTJ" w:cs="AlbanyWTJ"/>
          <w:color w:val="000000"/>
          <w:sz w:val="18"/>
          <w:szCs w:val="18"/>
        </w:rPr>
        <w:t>; and remember and understand certain instructions or guidelines.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-While performing the duties of this job, the associate may be required to stand, walk, and sit. The associate is frequently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required to use hands to touch, handle, and feel, and to reach with hands and arms. The associate must be able to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occasionally lift and/or move up to 25lbs/12kg.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-Specific vision abilities required by this job include close vision, distance vision, peripheral vision, depth perception and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the ability to adjust focus.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Penske is an Equal Opportunity Employer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Penske Logistics is a wholly owned subsidiary of Penske Truck Leasing. With operations in North America, South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r>
        <w:rPr>
          <w:rFonts w:ascii="AlbanyWTJ" w:hAnsi="AlbanyWTJ" w:cs="AlbanyWTJ"/>
          <w:color w:val="000000"/>
          <w:sz w:val="18"/>
          <w:szCs w:val="18"/>
        </w:rPr>
        <w:t>America, Europe and Asia, Penske Logistics provides supply chain management and logistics services to leading</w:t>
      </w:r>
    </w:p>
    <w:p w:rsidR="00B617B7" w:rsidRDefault="00B617B7" w:rsidP="00B617B7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18"/>
          <w:szCs w:val="18"/>
        </w:rPr>
      </w:pPr>
      <w:proofErr w:type="gramStart"/>
      <w:r>
        <w:rPr>
          <w:rFonts w:ascii="AlbanyWTJ" w:hAnsi="AlbanyWTJ" w:cs="AlbanyWTJ"/>
          <w:color w:val="000000"/>
          <w:sz w:val="18"/>
          <w:szCs w:val="18"/>
        </w:rPr>
        <w:t>companies</w:t>
      </w:r>
      <w:proofErr w:type="gramEnd"/>
      <w:r>
        <w:rPr>
          <w:rFonts w:ascii="AlbanyWTJ" w:hAnsi="AlbanyWTJ" w:cs="AlbanyWTJ"/>
          <w:color w:val="000000"/>
          <w:sz w:val="18"/>
          <w:szCs w:val="18"/>
        </w:rPr>
        <w:t xml:space="preserve"> around the world. Penske Logistics delivers value through its design, planning and execution in transportation,</w:t>
      </w:r>
      <w:r>
        <w:rPr>
          <w:rFonts w:ascii="AlbanyWTJ" w:hAnsi="AlbanyWTJ" w:cs="AlbanyWTJ"/>
          <w:color w:val="000000"/>
          <w:sz w:val="18"/>
          <w:szCs w:val="18"/>
        </w:rPr>
        <w:t xml:space="preserve"> </w:t>
      </w:r>
      <w:r>
        <w:rPr>
          <w:rFonts w:ascii="AlbanyWTJ" w:hAnsi="AlbanyWTJ" w:cs="AlbanyWTJ"/>
          <w:color w:val="000000"/>
          <w:sz w:val="18"/>
          <w:szCs w:val="18"/>
        </w:rPr>
        <w:t>warehousing and freight management. Visit www.PenskeLogistics.com to learn more.</w:t>
      </w:r>
    </w:p>
    <w:sectPr w:rsidR="00B61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WTJ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0D"/>
    <w:rsid w:val="003C5E0D"/>
    <w:rsid w:val="007C499F"/>
    <w:rsid w:val="009400A7"/>
    <w:rsid w:val="00B6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FB7F"/>
  <w15:chartTrackingRefBased/>
  <w15:docId w15:val="{CE37DF08-3EC1-4792-8233-9140CF33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1207</Words>
  <Characters>6883</Characters>
  <Application>Microsoft Office Word</Application>
  <DocSecurity>0</DocSecurity>
  <Lines>57</Lines>
  <Paragraphs>16</Paragraphs>
  <ScaleCrop>false</ScaleCrop>
  <Company>Penske Truck Leasing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Pearlstein, Christy (Penske)</dc:creator>
  <cp:keywords/>
  <dc:description/>
  <cp:lastModifiedBy>Pearlstein, Christy (Penske)</cp:lastModifiedBy>
  <cp:revision>3</cp:revision>
  <dcterms:created xsi:type="dcterms:W3CDTF">2019-06-07T16:29:00Z</dcterms:created>
  <dcterms:modified xsi:type="dcterms:W3CDTF">2019-06-07T16:35:00Z</dcterms:modified>
</cp:coreProperties>
</file>